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C6" w:rsidRDefault="00C646C6" w:rsidP="007718A6">
      <w:pPr>
        <w:shd w:val="clear" w:color="auto" w:fill="FFFFFF"/>
        <w:spacing w:after="0" w:line="360" w:lineRule="auto"/>
        <w:jc w:val="both"/>
        <w:outlineLvl w:val="3"/>
        <w:rPr>
          <w:rFonts w:ascii="Times New Roman" w:hAnsi="Times New Roman" w:cs="Times New Roman"/>
          <w:sz w:val="28"/>
          <w:szCs w:val="28"/>
        </w:rPr>
      </w:pPr>
    </w:p>
    <w:p w:rsidR="00C646C6" w:rsidRDefault="00C646C6" w:rsidP="007718A6">
      <w:pPr>
        <w:shd w:val="clear" w:color="auto" w:fill="FFFFFF"/>
        <w:spacing w:after="0" w:line="360" w:lineRule="auto"/>
        <w:jc w:val="both"/>
        <w:outlineLvl w:val="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253725"/>
            <wp:effectExtent l="19050" t="0" r="3175" b="0"/>
            <wp:docPr id="1" name="Рисунок 1" descr="C:\Users\Галина Аршаковна\Pictu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 Аршаковна\Pictures\12.jpg"/>
                    <pic:cNvPicPr>
                      <a:picLocks noChangeAspect="1" noChangeArrowheads="1"/>
                    </pic:cNvPicPr>
                  </pic:nvPicPr>
                  <pic:blipFill>
                    <a:blip r:embed="rId5" cstate="print"/>
                    <a:srcRect/>
                    <a:stretch>
                      <a:fillRect/>
                    </a:stretch>
                  </pic:blipFill>
                  <pic:spPr bwMode="auto">
                    <a:xfrm>
                      <a:off x="0" y="0"/>
                      <a:ext cx="5940425" cy="8253725"/>
                    </a:xfrm>
                    <a:prstGeom prst="rect">
                      <a:avLst/>
                    </a:prstGeom>
                    <a:noFill/>
                    <a:ln w="9525">
                      <a:noFill/>
                      <a:miter lim="800000"/>
                      <a:headEnd/>
                      <a:tailEnd/>
                    </a:ln>
                  </pic:spPr>
                </pic:pic>
              </a:graphicData>
            </a:graphic>
          </wp:inline>
        </w:drawing>
      </w:r>
    </w:p>
    <w:p w:rsidR="00C646C6" w:rsidRDefault="00C646C6" w:rsidP="007718A6">
      <w:pPr>
        <w:shd w:val="clear" w:color="auto" w:fill="FFFFFF"/>
        <w:spacing w:after="0" w:line="360" w:lineRule="auto"/>
        <w:jc w:val="both"/>
        <w:outlineLvl w:val="3"/>
        <w:rPr>
          <w:rFonts w:ascii="Times New Roman" w:hAnsi="Times New Roman" w:cs="Times New Roman"/>
          <w:sz w:val="28"/>
          <w:szCs w:val="28"/>
        </w:rPr>
      </w:pPr>
    </w:p>
    <w:p w:rsidR="00C646C6" w:rsidRDefault="00C646C6" w:rsidP="007718A6">
      <w:pPr>
        <w:shd w:val="clear" w:color="auto" w:fill="FFFFFF"/>
        <w:spacing w:after="0" w:line="360" w:lineRule="auto"/>
        <w:jc w:val="both"/>
        <w:outlineLvl w:val="3"/>
        <w:rPr>
          <w:rFonts w:ascii="Times New Roman" w:hAnsi="Times New Roman" w:cs="Times New Roman"/>
          <w:sz w:val="28"/>
          <w:szCs w:val="28"/>
        </w:rPr>
      </w:pPr>
    </w:p>
    <w:p w:rsidR="00C646C6" w:rsidRDefault="00C646C6" w:rsidP="007718A6">
      <w:pPr>
        <w:shd w:val="clear" w:color="auto" w:fill="FFFFFF"/>
        <w:spacing w:after="0" w:line="360" w:lineRule="auto"/>
        <w:jc w:val="both"/>
        <w:outlineLvl w:val="3"/>
        <w:rPr>
          <w:rFonts w:ascii="Times New Roman" w:hAnsi="Times New Roman" w:cs="Times New Roman"/>
          <w:sz w:val="28"/>
          <w:szCs w:val="28"/>
        </w:rPr>
      </w:pPr>
    </w:p>
    <w:p w:rsidR="00690489" w:rsidRDefault="00690489" w:rsidP="007718A6">
      <w:pPr>
        <w:shd w:val="clear" w:color="auto" w:fill="FFFFFF"/>
        <w:spacing w:after="0" w:line="36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1.2.4. </w:t>
      </w:r>
      <w:r w:rsidR="001D5CE9" w:rsidRPr="001D5CE9">
        <w:rPr>
          <w:rFonts w:ascii="Times New Roman" w:hAnsi="Times New Roman" w:cs="Times New Roman"/>
          <w:sz w:val="28"/>
          <w:szCs w:val="28"/>
        </w:rPr>
        <w:t xml:space="preserve">При проведении спортивных соревнований, </w:t>
      </w:r>
      <w:r>
        <w:rPr>
          <w:rFonts w:ascii="Times New Roman" w:hAnsi="Times New Roman" w:cs="Times New Roman"/>
          <w:sz w:val="28"/>
          <w:szCs w:val="28"/>
        </w:rPr>
        <w:t>занятий</w:t>
      </w:r>
      <w:r w:rsidR="001D5CE9" w:rsidRPr="001D5CE9">
        <w:rPr>
          <w:rFonts w:ascii="Times New Roman" w:hAnsi="Times New Roman" w:cs="Times New Roman"/>
          <w:sz w:val="28"/>
          <w:szCs w:val="28"/>
        </w:rPr>
        <w:t xml:space="preserve">, оздоровительных мероприятий, экскурсий, походов, организованных учреждением в установленном порядке.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1.2.6.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1.3. Несчастный случай, происшедший с воспитанником при обстоятельствах, указанных в п. 1.2 настоящего Положения, в том числе и при нарушении пострадавшим дисциплины, подлежит расследованию и учету.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1.4. Несчастный случай, происшедший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в журнале.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1.5. Администрация учреждения обязана выдать пострадавшему (его родителям </w:t>
      </w:r>
      <w:r w:rsidR="00690489">
        <w:rPr>
          <w:rFonts w:ascii="Times New Roman" w:hAnsi="Times New Roman" w:cs="Times New Roman"/>
          <w:sz w:val="28"/>
          <w:szCs w:val="28"/>
        </w:rPr>
        <w:t>(законным представителям)</w:t>
      </w:r>
      <w:r w:rsidRPr="001D5CE9">
        <w:rPr>
          <w:rFonts w:ascii="Times New Roman" w:hAnsi="Times New Roman" w:cs="Times New Roman"/>
          <w:sz w:val="28"/>
          <w:szCs w:val="28"/>
        </w:rPr>
        <w:t>) акт формы Н-2 о несчастном случае, оформленный на русском языке не позднее трех дней с момента окончания по нему расследования.</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1.6. Акт формы Н-2 подлежит хранению в архиве </w:t>
      </w:r>
      <w:r w:rsidR="00690489">
        <w:rPr>
          <w:rFonts w:ascii="Times New Roman" w:hAnsi="Times New Roman" w:cs="Times New Roman"/>
          <w:sz w:val="28"/>
          <w:szCs w:val="28"/>
        </w:rPr>
        <w:t>учреждения</w:t>
      </w:r>
      <w:r w:rsidRPr="001D5CE9">
        <w:rPr>
          <w:rFonts w:ascii="Times New Roman" w:hAnsi="Times New Roman" w:cs="Times New Roman"/>
          <w:sz w:val="28"/>
          <w:szCs w:val="28"/>
        </w:rPr>
        <w:t xml:space="preserve"> в течение 45 лет.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w:t>
      </w:r>
      <w:r w:rsidR="00690489">
        <w:rPr>
          <w:rFonts w:ascii="Times New Roman" w:hAnsi="Times New Roman" w:cs="Times New Roman"/>
          <w:sz w:val="28"/>
          <w:szCs w:val="28"/>
        </w:rPr>
        <w:t xml:space="preserve"> несет заведующий ДОУ</w:t>
      </w:r>
      <w:r w:rsidRPr="001D5CE9">
        <w:rPr>
          <w:rFonts w:ascii="Times New Roman" w:hAnsi="Times New Roman" w:cs="Times New Roman"/>
          <w:sz w:val="28"/>
          <w:szCs w:val="28"/>
        </w:rPr>
        <w:t xml:space="preserve">, где произошел несчастный случай.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 мероприятий по устранению причин, </w:t>
      </w:r>
      <w:r w:rsidRPr="001D5CE9">
        <w:rPr>
          <w:rFonts w:ascii="Times New Roman" w:hAnsi="Times New Roman" w:cs="Times New Roman"/>
          <w:sz w:val="28"/>
          <w:szCs w:val="28"/>
        </w:rPr>
        <w:lastRenderedPageBreak/>
        <w:t xml:space="preserve">вызвавших несчастный случай, осуществляют вышестоящие органы управления образованием.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технического инспектора труда, лечебно- 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1.11. По окончании срока лечения пострадавшего (пострадавших) Заведующий ДОУ учреждения направляет в вышестоящий орган управления образованием сообщение о последствиях несчастного случая (приложение 3).</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 1.12. Ответственность за обеспечение безопасных условий учебно-воспитательного процесса в учреждении несет его Заведующий ДОУ.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1.13. Лицо, проводящее мероприятие, несет персональную ответственность за сохране</w:t>
      </w:r>
      <w:r w:rsidR="009D5299">
        <w:rPr>
          <w:rFonts w:ascii="Times New Roman" w:hAnsi="Times New Roman" w:cs="Times New Roman"/>
          <w:sz w:val="28"/>
          <w:szCs w:val="28"/>
        </w:rPr>
        <w:t xml:space="preserve">ние жизни и здоровья </w:t>
      </w:r>
      <w:r w:rsidRPr="001D5CE9">
        <w:rPr>
          <w:rFonts w:ascii="Times New Roman" w:hAnsi="Times New Roman" w:cs="Times New Roman"/>
          <w:sz w:val="28"/>
          <w:szCs w:val="28"/>
        </w:rPr>
        <w:t xml:space="preserve">воспитанников.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lastRenderedPageBreak/>
        <w:t>1.14. Виновные в нарушении настоящего Положения, сокрытии происшедшего несчастного случая привлекаются к ответственности согласно</w:t>
      </w:r>
      <w:r w:rsidR="009D5299">
        <w:rPr>
          <w:rFonts w:ascii="Times New Roman" w:hAnsi="Times New Roman" w:cs="Times New Roman"/>
          <w:sz w:val="28"/>
          <w:szCs w:val="28"/>
        </w:rPr>
        <w:t xml:space="preserve"> действующему законодательству.</w:t>
      </w:r>
    </w:p>
    <w:p w:rsidR="00E159DC" w:rsidRPr="009D5299" w:rsidRDefault="00E159DC" w:rsidP="007718A6">
      <w:pPr>
        <w:shd w:val="clear" w:color="auto" w:fill="FFFFFF"/>
        <w:spacing w:after="0" w:line="360" w:lineRule="auto"/>
        <w:jc w:val="center"/>
        <w:outlineLvl w:val="3"/>
        <w:rPr>
          <w:rFonts w:ascii="Times New Roman" w:eastAsia="Times New Roman" w:hAnsi="Times New Roman" w:cs="Times New Roman"/>
          <w:b/>
          <w:bCs/>
          <w:i/>
          <w:color w:val="000000"/>
          <w:sz w:val="28"/>
          <w:szCs w:val="28"/>
        </w:rPr>
      </w:pPr>
      <w:r w:rsidRPr="009D5299">
        <w:rPr>
          <w:rFonts w:ascii="Times New Roman" w:eastAsia="Times New Roman" w:hAnsi="Times New Roman" w:cs="Times New Roman"/>
          <w:b/>
          <w:bCs/>
          <w:i/>
          <w:color w:val="000000"/>
          <w:sz w:val="28"/>
          <w:szCs w:val="28"/>
        </w:rPr>
        <w:t>2. Расследование и учет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2.1. О каждом несчастном случае, происшедшем с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w:t>
      </w:r>
      <w:r w:rsidR="009D5299">
        <w:rPr>
          <w:rFonts w:ascii="Times New Roman" w:eastAsia="Times New Roman" w:hAnsi="Times New Roman" w:cs="Times New Roman"/>
          <w:color w:val="000000"/>
          <w:sz w:val="28"/>
          <w:szCs w:val="28"/>
        </w:rPr>
        <w:t>ное учреждение, сообщить о произо</w:t>
      </w:r>
      <w:r w:rsidRPr="001D5CE9">
        <w:rPr>
          <w:rFonts w:ascii="Times New Roman" w:eastAsia="Times New Roman" w:hAnsi="Times New Roman" w:cs="Times New Roman"/>
          <w:color w:val="000000"/>
          <w:sz w:val="28"/>
          <w:szCs w:val="28"/>
        </w:rPr>
        <w:t>шедшем руководителю учреждения, сохранить до расследования обстановку места происшествия (если это не угрожает жизни и здоровью окружающих и не приведет к аварии).</w:t>
      </w:r>
    </w:p>
    <w:p w:rsidR="00E159DC" w:rsidRPr="004C6910" w:rsidRDefault="00E159DC" w:rsidP="004C6910">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E159DC"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15415B" w:rsidRPr="001D5CE9" w:rsidRDefault="004C6910"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15415B">
        <w:rPr>
          <w:rFonts w:ascii="Times New Roman" w:eastAsia="Times New Roman" w:hAnsi="Times New Roman" w:cs="Times New Roman"/>
          <w:color w:val="000000"/>
          <w:sz w:val="28"/>
          <w:szCs w:val="28"/>
        </w:rPr>
        <w:t xml:space="preserve">. Руководитель </w:t>
      </w:r>
      <w:r w:rsidR="005D1DCB">
        <w:rPr>
          <w:rFonts w:ascii="Times New Roman" w:eastAsia="Times New Roman" w:hAnsi="Times New Roman" w:cs="Times New Roman"/>
          <w:color w:val="000000"/>
          <w:sz w:val="28"/>
          <w:szCs w:val="28"/>
        </w:rPr>
        <w:t>учреждения обязан на начало учебного года утверждать комисссию по расследованию несчатных случаев в ДОУ.</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 Комиссия по расследованию несчастного случая 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2.4.2. Составить акт о не</w:t>
      </w:r>
      <w:r w:rsidR="004C6910">
        <w:rPr>
          <w:rFonts w:ascii="Times New Roman" w:eastAsia="Times New Roman" w:hAnsi="Times New Roman" w:cs="Times New Roman"/>
          <w:color w:val="000000"/>
          <w:sz w:val="28"/>
          <w:szCs w:val="28"/>
        </w:rPr>
        <w:t>счастном случае по форме Н-2 в 3</w:t>
      </w:r>
      <w:r w:rsidRPr="001D5CE9">
        <w:rPr>
          <w:rFonts w:ascii="Times New Roman" w:eastAsia="Times New Roman" w:hAnsi="Times New Roman" w:cs="Times New Roman"/>
          <w:color w:val="000000"/>
          <w:sz w:val="28"/>
          <w:szCs w:val="28"/>
        </w:rPr>
        <w:t xml:space="preserve">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r w:rsidR="000269C7">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E159DC" w:rsidRPr="001D5CE9" w:rsidRDefault="000269C7"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Заведующий ДОУ </w:t>
      </w:r>
      <w:r w:rsidR="00E159DC" w:rsidRPr="001D5CE9">
        <w:rPr>
          <w:rFonts w:ascii="Times New Roman" w:eastAsia="Times New Roman" w:hAnsi="Times New Roman" w:cs="Times New Roman"/>
          <w:color w:val="000000"/>
          <w:sz w:val="28"/>
          <w:szCs w:val="28"/>
        </w:rPr>
        <w:t xml:space="preserve">в течение суток после окончания расследования утверждает </w:t>
      </w:r>
      <w:r w:rsidR="004C6910">
        <w:rPr>
          <w:rFonts w:ascii="Times New Roman" w:eastAsia="Times New Roman" w:hAnsi="Times New Roman" w:cs="Times New Roman"/>
          <w:color w:val="000000"/>
          <w:sz w:val="28"/>
          <w:szCs w:val="28"/>
        </w:rPr>
        <w:t>3</w:t>
      </w:r>
      <w:r w:rsidR="00E159DC" w:rsidRPr="001D5CE9">
        <w:rPr>
          <w:rFonts w:ascii="Times New Roman" w:eastAsia="Times New Roman" w:hAnsi="Times New Roman" w:cs="Times New Roman"/>
          <w:color w:val="000000"/>
          <w:sz w:val="28"/>
          <w:szCs w:val="28"/>
        </w:rPr>
        <w:t xml:space="preserve"> экземпляра акта формы Н-2 и по </w:t>
      </w:r>
      <w:r w:rsidR="004C6910">
        <w:rPr>
          <w:rFonts w:ascii="Times New Roman" w:eastAsia="Times New Roman" w:hAnsi="Times New Roman" w:cs="Times New Roman"/>
          <w:color w:val="000000"/>
          <w:sz w:val="28"/>
          <w:szCs w:val="28"/>
        </w:rPr>
        <w:t>одному направляет: главному специалисту по дошкольному образованию ОО</w:t>
      </w:r>
      <w:r w:rsidR="00E159DC" w:rsidRPr="001D5CE9">
        <w:rPr>
          <w:rFonts w:ascii="Times New Roman" w:eastAsia="Times New Roman" w:hAnsi="Times New Roman" w:cs="Times New Roman"/>
          <w:color w:val="000000"/>
          <w:sz w:val="28"/>
          <w:szCs w:val="28"/>
        </w:rPr>
        <w:t xml:space="preserve">, пострадавшему (его родителям </w:t>
      </w:r>
      <w:r w:rsidR="004C6910">
        <w:rPr>
          <w:rFonts w:ascii="Times New Roman" w:eastAsia="Times New Roman" w:hAnsi="Times New Roman" w:cs="Times New Roman"/>
          <w:color w:val="000000"/>
          <w:sz w:val="28"/>
          <w:szCs w:val="28"/>
        </w:rPr>
        <w:t>(законным представителям</w:t>
      </w:r>
      <w:r w:rsidR="00E159DC" w:rsidRPr="001D5CE9">
        <w:rPr>
          <w:rFonts w:ascii="Times New Roman" w:eastAsia="Times New Roman" w:hAnsi="Times New Roman" w:cs="Times New Roman"/>
          <w:color w:val="000000"/>
          <w:sz w:val="28"/>
          <w:szCs w:val="28"/>
        </w:rPr>
        <w:t>)</w:t>
      </w:r>
      <w:r w:rsidR="004C6910">
        <w:rPr>
          <w:rFonts w:ascii="Times New Roman" w:eastAsia="Times New Roman" w:hAnsi="Times New Roman" w:cs="Times New Roman"/>
          <w:color w:val="000000"/>
          <w:sz w:val="28"/>
          <w:szCs w:val="28"/>
        </w:rPr>
        <w:t>)</w:t>
      </w:r>
      <w:r w:rsidR="00E159DC" w:rsidRPr="001D5CE9">
        <w:rPr>
          <w:rFonts w:ascii="Times New Roman" w:eastAsia="Times New Roman" w:hAnsi="Times New Roman" w:cs="Times New Roman"/>
          <w:color w:val="000000"/>
          <w:sz w:val="28"/>
          <w:szCs w:val="28"/>
        </w:rPr>
        <w:t>.</w:t>
      </w:r>
    </w:p>
    <w:p w:rsidR="00E159DC" w:rsidRPr="001D5CE9" w:rsidRDefault="004C6910"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E159DC" w:rsidRPr="001D5CE9">
        <w:rPr>
          <w:rFonts w:ascii="Times New Roman" w:eastAsia="Times New Roman" w:hAnsi="Times New Roman" w:cs="Times New Roman"/>
          <w:color w:val="000000"/>
          <w:sz w:val="28"/>
          <w:szCs w:val="28"/>
        </w:rPr>
        <w:t xml:space="preserve">. </w:t>
      </w:r>
      <w:r w:rsidR="000269C7">
        <w:rPr>
          <w:rFonts w:ascii="Times New Roman" w:eastAsia="Times New Roman" w:hAnsi="Times New Roman" w:cs="Times New Roman"/>
          <w:color w:val="000000"/>
          <w:sz w:val="28"/>
          <w:szCs w:val="28"/>
        </w:rPr>
        <w:t>Заведующий ДОУ</w:t>
      </w:r>
      <w:r w:rsidR="00E159DC" w:rsidRPr="001D5CE9">
        <w:rPr>
          <w:rFonts w:ascii="Times New Roman" w:eastAsia="Times New Roman" w:hAnsi="Times New Roman" w:cs="Times New Roman"/>
          <w:color w:val="000000"/>
          <w:sz w:val="28"/>
          <w:szCs w:val="28"/>
        </w:rPr>
        <w:t xml:space="preserve"> незамедлительно принимает меры к устранению причин, вызвавших несчастный случай.</w:t>
      </w:r>
    </w:p>
    <w:p w:rsidR="00E159DC" w:rsidRPr="001D5CE9" w:rsidRDefault="004C6910"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E159DC" w:rsidRPr="001D5CE9">
        <w:rPr>
          <w:rFonts w:ascii="Times New Roman" w:eastAsia="Times New Roman" w:hAnsi="Times New Roman" w:cs="Times New Roman"/>
          <w:color w:val="000000"/>
          <w:sz w:val="28"/>
          <w:szCs w:val="28"/>
        </w:rPr>
        <w:t>. Несчастный случай, происшедший во время проведения экскурсий,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w:t>
      </w:r>
      <w:r w:rsidR="000269C7">
        <w:rPr>
          <w:rFonts w:ascii="Times New Roman" w:eastAsia="Times New Roman" w:hAnsi="Times New Roman" w:cs="Times New Roman"/>
          <w:color w:val="000000"/>
          <w:sz w:val="28"/>
          <w:szCs w:val="28"/>
        </w:rPr>
        <w:t xml:space="preserve"> </w:t>
      </w:r>
      <w:r w:rsidR="00E159DC" w:rsidRPr="001D5CE9">
        <w:rPr>
          <w:rFonts w:ascii="Times New Roman" w:eastAsia="Times New Roman" w:hAnsi="Times New Roman" w:cs="Times New Roman"/>
          <w:color w:val="000000"/>
          <w:sz w:val="28"/>
          <w:szCs w:val="28"/>
        </w:rPr>
        <w:t>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E159DC" w:rsidRPr="001D5CE9" w:rsidRDefault="004C6910"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E159DC" w:rsidRPr="001D5CE9">
        <w:rPr>
          <w:rFonts w:ascii="Times New Roman" w:eastAsia="Times New Roman" w:hAnsi="Times New Roman" w:cs="Times New Roman"/>
          <w:color w:val="000000"/>
          <w:sz w:val="28"/>
          <w:szCs w:val="28"/>
        </w:rPr>
        <w:t xml:space="preserve">. Все несчастные случаи, оформленные актом формы Н-1, регистрируются </w:t>
      </w:r>
      <w:r w:rsidR="00BF6037">
        <w:rPr>
          <w:rFonts w:ascii="Times New Roman" w:eastAsia="Times New Roman" w:hAnsi="Times New Roman" w:cs="Times New Roman"/>
          <w:color w:val="000000"/>
          <w:sz w:val="28"/>
          <w:szCs w:val="28"/>
        </w:rPr>
        <w:t>учреждением</w:t>
      </w:r>
      <w:r>
        <w:rPr>
          <w:rFonts w:ascii="Times New Roman" w:eastAsia="Times New Roman" w:hAnsi="Times New Roman" w:cs="Times New Roman"/>
          <w:color w:val="000000"/>
          <w:sz w:val="28"/>
          <w:szCs w:val="28"/>
        </w:rPr>
        <w:t xml:space="preserve"> в журнале</w:t>
      </w:r>
      <w:r w:rsidR="00E159DC" w:rsidRPr="001D5CE9">
        <w:rPr>
          <w:rFonts w:ascii="Times New Roman" w:eastAsia="Times New Roman" w:hAnsi="Times New Roman" w:cs="Times New Roman"/>
          <w:color w:val="000000"/>
          <w:sz w:val="28"/>
          <w:szCs w:val="28"/>
        </w:rPr>
        <w:t>.</w:t>
      </w:r>
    </w:p>
    <w:p w:rsidR="00E159DC" w:rsidRDefault="00E159DC" w:rsidP="007718A6">
      <w:pPr>
        <w:spacing w:after="0" w:line="360" w:lineRule="auto"/>
        <w:jc w:val="center"/>
        <w:rPr>
          <w:rFonts w:ascii="Times New Roman" w:eastAsia="Times New Roman" w:hAnsi="Times New Roman" w:cs="Times New Roman"/>
          <w:b/>
          <w:bCs/>
          <w:i/>
          <w:color w:val="000000"/>
          <w:sz w:val="28"/>
          <w:szCs w:val="28"/>
        </w:rPr>
      </w:pPr>
      <w:r w:rsidRPr="00BF6037">
        <w:rPr>
          <w:rFonts w:ascii="Times New Roman" w:eastAsia="Times New Roman" w:hAnsi="Times New Roman" w:cs="Times New Roman"/>
          <w:b/>
          <w:bCs/>
          <w:i/>
          <w:color w:val="000000"/>
          <w:sz w:val="28"/>
          <w:szCs w:val="28"/>
        </w:rPr>
        <w:t>3. Специальное расследование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3.1. Специальному расследованию подлежат:</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3.2. О групповом несчастном случае, несчастном случае со смертельным исходом руководитель учреждения обязан немедленно сообщить: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вышестоящему органу управления</w:t>
      </w:r>
      <w:r w:rsidR="00BF6037">
        <w:rPr>
          <w:rFonts w:ascii="Times New Roman" w:eastAsia="Times New Roman" w:hAnsi="Times New Roman" w:cs="Times New Roman"/>
          <w:color w:val="000000"/>
          <w:sz w:val="28"/>
          <w:szCs w:val="28"/>
        </w:rPr>
        <w:t xml:space="preserve"> образованием по подчиненности;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родителям пострадавшего</w:t>
      </w:r>
      <w:r w:rsidR="00BF6037">
        <w:rPr>
          <w:rFonts w:ascii="Times New Roman" w:eastAsia="Times New Roman" w:hAnsi="Times New Roman" w:cs="Times New Roman"/>
          <w:color w:val="000000"/>
          <w:sz w:val="28"/>
          <w:szCs w:val="28"/>
        </w:rPr>
        <w:t xml:space="preserve"> (законным представителям)</w:t>
      </w:r>
      <w:r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 прокуратуру по месту,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местным органам государственного надзора, если указанный несчастный случай произошел на объектах, подконтрольных этим органам.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Сообщение передается по телефону или т</w:t>
      </w:r>
      <w:r w:rsidR="004C6910">
        <w:rPr>
          <w:rFonts w:ascii="Times New Roman" w:eastAsia="Times New Roman" w:hAnsi="Times New Roman" w:cs="Times New Roman"/>
          <w:color w:val="000000"/>
          <w:sz w:val="28"/>
          <w:szCs w:val="28"/>
        </w:rPr>
        <w:t>елеграфу по схеме</w:t>
      </w:r>
      <w:r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3.3. Специальное расследование группового несчастного случая и несчастного случая со смертельным исходом проводится комиссией в составе: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председатель </w:t>
      </w:r>
      <w:r w:rsidR="00BF6037">
        <w:rPr>
          <w:rFonts w:ascii="Times New Roman" w:eastAsia="Times New Roman" w:hAnsi="Times New Roman" w:cs="Times New Roman"/>
          <w:color w:val="000000"/>
          <w:sz w:val="28"/>
          <w:szCs w:val="28"/>
        </w:rPr>
        <w:t>–</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 xml:space="preserve">заведующий ДОУ </w:t>
      </w:r>
      <w:r w:rsidRPr="001D5CE9">
        <w:rPr>
          <w:rFonts w:ascii="Times New Roman" w:eastAsia="Times New Roman" w:hAnsi="Times New Roman" w:cs="Times New Roman"/>
          <w:color w:val="000000"/>
          <w:sz w:val="28"/>
          <w:szCs w:val="28"/>
        </w:rPr>
        <w:t>или его заместитель;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членов - заместитель </w:t>
      </w:r>
      <w:r w:rsidR="00BF6037">
        <w:rPr>
          <w:rFonts w:ascii="Times New Roman" w:eastAsia="Times New Roman" w:hAnsi="Times New Roman" w:cs="Times New Roman"/>
          <w:color w:val="000000"/>
          <w:sz w:val="28"/>
          <w:szCs w:val="28"/>
        </w:rPr>
        <w:t>ДОУ</w:t>
      </w:r>
      <w:r w:rsidRPr="001D5CE9">
        <w:rPr>
          <w:rFonts w:ascii="Times New Roman" w:eastAsia="Times New Roman" w:hAnsi="Times New Roman" w:cs="Times New Roman"/>
          <w:color w:val="000000"/>
          <w:sz w:val="28"/>
          <w:szCs w:val="28"/>
        </w:rPr>
        <w:t>,</w:t>
      </w:r>
      <w:r w:rsidR="004C6910">
        <w:rPr>
          <w:rFonts w:ascii="Times New Roman" w:eastAsia="Times New Roman" w:hAnsi="Times New Roman" w:cs="Times New Roman"/>
          <w:color w:val="000000"/>
          <w:sz w:val="28"/>
          <w:szCs w:val="28"/>
        </w:rPr>
        <w:t xml:space="preserve"> председатель ПП,</w:t>
      </w:r>
      <w:r w:rsidRPr="001D5CE9">
        <w:rPr>
          <w:rFonts w:ascii="Times New Roman" w:eastAsia="Times New Roman" w:hAnsi="Times New Roman" w:cs="Times New Roman"/>
          <w:color w:val="000000"/>
          <w:sz w:val="28"/>
          <w:szCs w:val="28"/>
        </w:rPr>
        <w:t xml:space="preserve"> </w:t>
      </w:r>
      <w:proofErr w:type="spellStart"/>
      <w:r w:rsidR="00BF6037">
        <w:rPr>
          <w:rFonts w:ascii="Times New Roman" w:eastAsia="Times New Roman" w:hAnsi="Times New Roman" w:cs="Times New Roman"/>
          <w:color w:val="000000"/>
          <w:sz w:val="28"/>
          <w:szCs w:val="28"/>
        </w:rPr>
        <w:t>делопроиводитель</w:t>
      </w:r>
      <w:proofErr w:type="spellEnd"/>
      <w:r w:rsidR="00BF6037">
        <w:rPr>
          <w:rFonts w:ascii="Times New Roman" w:eastAsia="Times New Roman" w:hAnsi="Times New Roman" w:cs="Times New Roman"/>
          <w:color w:val="000000"/>
          <w:sz w:val="28"/>
          <w:szCs w:val="28"/>
        </w:rPr>
        <w:t xml:space="preserve">. </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3.4. Комиссия по специальному расследованию немедленно расследует несчастный случай, в течение 10 дней составляет акт специального расследования по </w:t>
      </w:r>
      <w:r w:rsidR="004C6910">
        <w:rPr>
          <w:rFonts w:ascii="Times New Roman" w:eastAsia="Times New Roman" w:hAnsi="Times New Roman" w:cs="Times New Roman"/>
          <w:color w:val="000000"/>
          <w:sz w:val="28"/>
          <w:szCs w:val="28"/>
        </w:rPr>
        <w:t>прилагаемой форме</w:t>
      </w:r>
      <w:r w:rsidRPr="001D5CE9">
        <w:rPr>
          <w:rFonts w:ascii="Times New Roman" w:eastAsia="Times New Roman" w:hAnsi="Times New Roman" w:cs="Times New Roman"/>
          <w:color w:val="000000"/>
          <w:sz w:val="28"/>
          <w:szCs w:val="28"/>
        </w:rPr>
        <w:t>, оформляет другие необходимые документы и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3.5. Материалы специального расследования должны включать: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планы, схемы и фотоснимки места происшествия;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 протоколы опросов, объяснения очевидцев несчастного случая и других причастных лиц, а также должностных лиц, ответственных за соблюдение </w:t>
      </w:r>
      <w:r w:rsidRPr="001D5CE9">
        <w:rPr>
          <w:rFonts w:ascii="Times New Roman" w:eastAsia="Times New Roman" w:hAnsi="Times New Roman" w:cs="Times New Roman"/>
          <w:color w:val="000000"/>
          <w:sz w:val="28"/>
          <w:szCs w:val="28"/>
        </w:rPr>
        <w:lastRenderedPageBreak/>
        <w:t>требований, норм и правил по охране труда, распоряжение об образовании экспертной комиссии и другие распоряжения;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медицинское заключение о характере и тяжести повреждения, причиненного пострадавшему, причинах его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3.6. По требованию комиссии по специальному расследованию администрация </w:t>
      </w:r>
      <w:r w:rsidR="00965B83">
        <w:rPr>
          <w:rFonts w:ascii="Times New Roman" w:eastAsia="Times New Roman" w:hAnsi="Times New Roman" w:cs="Times New Roman"/>
          <w:color w:val="000000"/>
          <w:sz w:val="28"/>
          <w:szCs w:val="28"/>
        </w:rPr>
        <w:t xml:space="preserve">ДОУ </w:t>
      </w:r>
      <w:r w:rsidRPr="001D5CE9">
        <w:rPr>
          <w:rFonts w:ascii="Times New Roman" w:eastAsia="Times New Roman" w:hAnsi="Times New Roman" w:cs="Times New Roman"/>
          <w:color w:val="000000"/>
          <w:sz w:val="28"/>
          <w:szCs w:val="28"/>
        </w:rPr>
        <w:t>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пригласить для участия в расследовании несчастного случая специалистов - экспертов, из которых может создаваться экспертная комиссия;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выполнить фотоснимки поврежденного объекта, места несчастного случая и предоставить другие необходимые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произвести технические расчеты, лабораторные исследования, испытания и др. работы;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предоставить транспортные средства и средства связи, необходимые для расследования;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обеспечить печатание, размножение в необходимом количестве материалов специального расследования несчастного случая.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w:t>
      </w:r>
      <w:r w:rsidR="00965B83">
        <w:rPr>
          <w:rFonts w:ascii="Times New Roman" w:eastAsia="Times New Roman" w:hAnsi="Times New Roman" w:cs="Times New Roman"/>
          <w:color w:val="000000"/>
          <w:sz w:val="28"/>
          <w:szCs w:val="28"/>
        </w:rPr>
        <w:t>районные</w:t>
      </w:r>
      <w:r w:rsidRPr="001D5CE9">
        <w:rPr>
          <w:rFonts w:ascii="Times New Roman" w:eastAsia="Times New Roman" w:hAnsi="Times New Roman" w:cs="Times New Roman"/>
          <w:color w:val="000000"/>
          <w:sz w:val="28"/>
          <w:szCs w:val="28"/>
        </w:rPr>
        <w:t xml:space="preserve"> органы управления образованием</w:t>
      </w:r>
      <w:r w:rsidR="00965B83">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3.9. </w:t>
      </w:r>
      <w:r w:rsidR="00965B83">
        <w:rPr>
          <w:rFonts w:ascii="Times New Roman" w:eastAsia="Times New Roman" w:hAnsi="Times New Roman" w:cs="Times New Roman"/>
          <w:color w:val="000000"/>
          <w:sz w:val="28"/>
          <w:szCs w:val="28"/>
        </w:rPr>
        <w:t>Заведующий ДОУ</w:t>
      </w:r>
      <w:r w:rsidRPr="001D5CE9">
        <w:rPr>
          <w:rFonts w:ascii="Times New Roman" w:eastAsia="Times New Roman" w:hAnsi="Times New Roman" w:cs="Times New Roman"/>
          <w:color w:val="000000"/>
          <w:sz w:val="28"/>
          <w:szCs w:val="28"/>
        </w:rPr>
        <w:t>,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О выполнении предложенных комиссией спецрасследования мероприятий </w:t>
      </w:r>
      <w:r w:rsidR="00965B83">
        <w:rPr>
          <w:rFonts w:ascii="Times New Roman" w:eastAsia="Times New Roman" w:hAnsi="Times New Roman" w:cs="Times New Roman"/>
          <w:color w:val="000000"/>
          <w:sz w:val="28"/>
          <w:szCs w:val="28"/>
        </w:rPr>
        <w:t>заведующий ДОУ</w:t>
      </w:r>
      <w:r w:rsidR="00965B83" w:rsidRPr="001D5CE9">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письменно сообщает руководителю вышестоящего органа управления образованием, подконтрольным органам государственного надзора, - также их местным органам.</w:t>
      </w:r>
    </w:p>
    <w:p w:rsidR="00E159DC" w:rsidRPr="00903A20" w:rsidRDefault="00E159DC" w:rsidP="007718A6">
      <w:pPr>
        <w:spacing w:after="0" w:line="360" w:lineRule="auto"/>
        <w:jc w:val="center"/>
        <w:rPr>
          <w:rFonts w:ascii="Times New Roman" w:eastAsia="Times New Roman" w:hAnsi="Times New Roman" w:cs="Times New Roman"/>
          <w:b/>
          <w:bCs/>
          <w:i/>
          <w:color w:val="000000"/>
          <w:sz w:val="28"/>
          <w:szCs w:val="28"/>
        </w:rPr>
      </w:pPr>
      <w:r w:rsidRPr="00903A20">
        <w:rPr>
          <w:rFonts w:ascii="Times New Roman" w:eastAsia="Times New Roman" w:hAnsi="Times New Roman" w:cs="Times New Roman"/>
          <w:b/>
          <w:bCs/>
          <w:i/>
          <w:color w:val="000000"/>
          <w:sz w:val="28"/>
          <w:szCs w:val="28"/>
        </w:rPr>
        <w:t>4. Отчетность о несчастных случаях и анализ причин их возникновения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воспитателей и </w:t>
      </w:r>
      <w:r w:rsidR="00903A20">
        <w:rPr>
          <w:rFonts w:ascii="Times New Roman" w:eastAsia="Times New Roman" w:hAnsi="Times New Roman" w:cs="Times New Roman"/>
          <w:color w:val="000000"/>
          <w:sz w:val="28"/>
          <w:szCs w:val="28"/>
        </w:rPr>
        <w:t>восптанников</w:t>
      </w:r>
      <w:r w:rsidRPr="001D5CE9">
        <w:rPr>
          <w:rFonts w:ascii="Times New Roman" w:eastAsia="Times New Roman" w:hAnsi="Times New Roman" w:cs="Times New Roman"/>
          <w:color w:val="000000"/>
          <w:sz w:val="28"/>
          <w:szCs w:val="28"/>
        </w:rPr>
        <w:t>, разработку и осуществление мероприятий по профилактике травматизма и предупреждению других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4.3</w:t>
      </w:r>
      <w:r w:rsidR="00903A20">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Органы прокуратуры информируют руководство органа управления образованием, учреждения о прохождении дел и принятых мерах.</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w:t>
      </w:r>
      <w:r w:rsidR="00903A20">
        <w:rPr>
          <w:rFonts w:ascii="Times New Roman" w:eastAsia="Times New Roman" w:hAnsi="Times New Roman" w:cs="Times New Roman"/>
          <w:color w:val="000000"/>
          <w:sz w:val="28"/>
          <w:szCs w:val="28"/>
        </w:rPr>
        <w:t>4</w:t>
      </w:r>
      <w:r w:rsidRPr="001D5CE9">
        <w:rPr>
          <w:rFonts w:ascii="Times New Roman" w:eastAsia="Times New Roman" w:hAnsi="Times New Roman" w:cs="Times New Roman"/>
          <w:color w:val="000000"/>
          <w:sz w:val="28"/>
          <w:szCs w:val="28"/>
        </w:rPr>
        <w:t xml:space="preserve">. Сведения </w:t>
      </w:r>
      <w:proofErr w:type="gramStart"/>
      <w:r w:rsidRPr="001D5CE9">
        <w:rPr>
          <w:rFonts w:ascii="Times New Roman" w:eastAsia="Times New Roman" w:hAnsi="Times New Roman" w:cs="Times New Roman"/>
          <w:color w:val="000000"/>
          <w:sz w:val="28"/>
          <w:szCs w:val="28"/>
        </w:rPr>
        <w:t>о</w:t>
      </w:r>
      <w:proofErr w:type="gramEnd"/>
      <w:r w:rsidRPr="001D5CE9">
        <w:rPr>
          <w:rFonts w:ascii="Times New Roman" w:eastAsia="Times New Roman" w:hAnsi="Times New Roman" w:cs="Times New Roman"/>
          <w:color w:val="000000"/>
          <w:sz w:val="28"/>
          <w:szCs w:val="28"/>
        </w:rPr>
        <w:t xml:space="preserve"> всех несчастных случаях за прошедший год, зарегистрированные актами Н-1, Н-2, обобщаются в отчетности ус</w:t>
      </w:r>
      <w:r w:rsidR="004C6910">
        <w:rPr>
          <w:rFonts w:ascii="Times New Roman" w:eastAsia="Times New Roman" w:hAnsi="Times New Roman" w:cs="Times New Roman"/>
          <w:color w:val="000000"/>
          <w:sz w:val="28"/>
          <w:szCs w:val="28"/>
        </w:rPr>
        <w:t>тановленной форм</w:t>
      </w:r>
      <w:r w:rsidRPr="001D5CE9">
        <w:rPr>
          <w:rFonts w:ascii="Times New Roman" w:eastAsia="Times New Roman" w:hAnsi="Times New Roman" w:cs="Times New Roman"/>
          <w:color w:val="000000"/>
          <w:sz w:val="28"/>
          <w:szCs w:val="28"/>
        </w:rPr>
        <w:t xml:space="preserve"> и с пояснительной запиской (кратким анализом причин несчастных случаев) направляются в вышестоящий орган.</w:t>
      </w:r>
    </w:p>
    <w:p w:rsidR="00903A20" w:rsidRDefault="00E159DC" w:rsidP="007718A6">
      <w:pPr>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br/>
      </w: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sectPr w:rsidR="00903A20" w:rsidSect="0076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E159DC"/>
    <w:rsid w:val="000269C7"/>
    <w:rsid w:val="00026CDF"/>
    <w:rsid w:val="000A6AD3"/>
    <w:rsid w:val="000E4BED"/>
    <w:rsid w:val="0015415B"/>
    <w:rsid w:val="001D5CE9"/>
    <w:rsid w:val="00333CAA"/>
    <w:rsid w:val="004842C0"/>
    <w:rsid w:val="004C6910"/>
    <w:rsid w:val="00560A48"/>
    <w:rsid w:val="00590FA0"/>
    <w:rsid w:val="005D1DCB"/>
    <w:rsid w:val="006500D1"/>
    <w:rsid w:val="00690489"/>
    <w:rsid w:val="00767E3F"/>
    <w:rsid w:val="007718A6"/>
    <w:rsid w:val="00903A20"/>
    <w:rsid w:val="00965B83"/>
    <w:rsid w:val="009663CC"/>
    <w:rsid w:val="009D5299"/>
    <w:rsid w:val="00A3173C"/>
    <w:rsid w:val="00B20583"/>
    <w:rsid w:val="00BF6037"/>
    <w:rsid w:val="00C11978"/>
    <w:rsid w:val="00C5680E"/>
    <w:rsid w:val="00C646C6"/>
    <w:rsid w:val="00CE6F27"/>
    <w:rsid w:val="00D52A96"/>
    <w:rsid w:val="00E159DC"/>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3F"/>
  </w:style>
  <w:style w:type="paragraph" w:styleId="3">
    <w:name w:val="heading 3"/>
    <w:basedOn w:val="a"/>
    <w:link w:val="30"/>
    <w:uiPriority w:val="9"/>
    <w:qFormat/>
    <w:rsid w:val="00E1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15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9D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59DC"/>
    <w:rPr>
      <w:rFonts w:ascii="Times New Roman" w:eastAsia="Times New Roman" w:hAnsi="Times New Roman" w:cs="Times New Roman"/>
      <w:b/>
      <w:bCs/>
      <w:sz w:val="24"/>
      <w:szCs w:val="24"/>
    </w:rPr>
  </w:style>
  <w:style w:type="paragraph" w:customStyle="1" w:styleId="tekstob">
    <w:name w:val="tekstob"/>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after="0" w:line="360" w:lineRule="auto"/>
      <w:ind w:left="4820"/>
      <w:jc w:val="both"/>
    </w:pPr>
    <w:rPr>
      <w:rFonts w:ascii="Times New Roman" w:eastAsia="Times New Roman" w:hAnsi="Times New Roman" w:cs="Times New Roman"/>
      <w:color w:val="000000"/>
      <w:sz w:val="24"/>
      <w:szCs w:val="24"/>
    </w:rPr>
  </w:style>
  <w:style w:type="table" w:styleId="a5">
    <w:name w:val="Table Grid"/>
    <w:basedOn w:val="a1"/>
    <w:rsid w:val="00B2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46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47997759">
      <w:bodyDiv w:val="1"/>
      <w:marLeft w:val="0"/>
      <w:marRight w:val="0"/>
      <w:marTop w:val="0"/>
      <w:marBottom w:val="0"/>
      <w:divBdr>
        <w:top w:val="none" w:sz="0" w:space="0" w:color="auto"/>
        <w:left w:val="none" w:sz="0" w:space="0" w:color="auto"/>
        <w:bottom w:val="none" w:sz="0" w:space="0" w:color="auto"/>
        <w:right w:val="none" w:sz="0" w:space="0" w:color="auto"/>
      </w:divBdr>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9479-3863-48B2-9D20-DA5996AB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 Аршаковна</cp:lastModifiedBy>
  <cp:revision>7</cp:revision>
  <cp:lastPrinted>2018-03-27T11:53:00Z</cp:lastPrinted>
  <dcterms:created xsi:type="dcterms:W3CDTF">2015-02-04T11:16:00Z</dcterms:created>
  <dcterms:modified xsi:type="dcterms:W3CDTF">2018-03-27T11:55:00Z</dcterms:modified>
</cp:coreProperties>
</file>